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E" w:rsidRDefault="00C453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3FE" w:rsidRDefault="00C453FE">
      <w:pPr>
        <w:pStyle w:val="ConsPlusNormal"/>
        <w:jc w:val="both"/>
        <w:outlineLvl w:val="0"/>
      </w:pPr>
    </w:p>
    <w:p w:rsidR="00C453FE" w:rsidRDefault="00C453FE">
      <w:pPr>
        <w:pStyle w:val="ConsPlusNormal"/>
        <w:jc w:val="right"/>
        <w:outlineLvl w:val="0"/>
      </w:pPr>
      <w:bookmarkStart w:id="0" w:name="P1"/>
      <w:bookmarkEnd w:id="0"/>
      <w:r>
        <w:t>Проект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right"/>
      </w:pPr>
      <w:r>
        <w:t>Внесен Правительством</w:t>
      </w:r>
    </w:p>
    <w:p w:rsidR="00C453FE" w:rsidRDefault="00C453FE">
      <w:pPr>
        <w:pStyle w:val="ConsPlusNormal"/>
        <w:jc w:val="right"/>
      </w:pPr>
      <w:r>
        <w:t>Российской Федерации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Title"/>
        <w:jc w:val="center"/>
      </w:pPr>
      <w:r>
        <w:t>РОССИЙСКАЯ ФЕДЕРАЦИЯ</w:t>
      </w:r>
    </w:p>
    <w:p w:rsidR="00C453FE" w:rsidRDefault="00C453FE">
      <w:pPr>
        <w:pStyle w:val="ConsPlusTitle"/>
        <w:jc w:val="center"/>
      </w:pPr>
    </w:p>
    <w:p w:rsidR="00C453FE" w:rsidRDefault="00C453FE">
      <w:pPr>
        <w:pStyle w:val="ConsPlusTitle"/>
        <w:jc w:val="center"/>
      </w:pPr>
      <w:r>
        <w:t>ФЕДЕРАЛЬНЫЙ ЗАКОН</w:t>
      </w:r>
    </w:p>
    <w:p w:rsidR="00C453FE" w:rsidRDefault="00C453FE">
      <w:pPr>
        <w:pStyle w:val="ConsPlusTitle"/>
        <w:jc w:val="center"/>
      </w:pPr>
    </w:p>
    <w:p w:rsidR="00C453FE" w:rsidRDefault="00C453FE">
      <w:pPr>
        <w:pStyle w:val="ConsPlusTitle"/>
        <w:jc w:val="center"/>
      </w:pPr>
      <w:r>
        <w:t>О ВНЕСЕНИИ ИЗМЕНЕНИЙ В СТАТЬЮ 20.2 ФЕДЕРАЛЬНОГО ЗАКОНА</w:t>
      </w:r>
    </w:p>
    <w:p w:rsidR="00C453FE" w:rsidRDefault="00C453FE">
      <w:pPr>
        <w:pStyle w:val="ConsPlusTitle"/>
        <w:jc w:val="center"/>
      </w:pPr>
      <w:r>
        <w:t>ОТ 27 ИЮЛЯ 2004 Г. N 79-ФЗ "О ГОСУДАРСТВЕННОЙ ГРАЖДАНСКОЙ</w:t>
      </w:r>
    </w:p>
    <w:p w:rsidR="00C453FE" w:rsidRDefault="00C453FE">
      <w:pPr>
        <w:pStyle w:val="ConsPlusTitle"/>
        <w:jc w:val="center"/>
      </w:pPr>
      <w:r>
        <w:t>СЛУЖБЕ РОССИЙСКОЙ ФЕДЕРАЦИИ" И СТАТЬЮ 15.1 ФЕДЕРАЛЬНОГО</w:t>
      </w:r>
    </w:p>
    <w:p w:rsidR="00C453FE" w:rsidRDefault="00C453FE">
      <w:pPr>
        <w:pStyle w:val="ConsPlusTitle"/>
        <w:jc w:val="center"/>
      </w:pPr>
      <w:r>
        <w:t>ЗАКОНА ОТ 2 МАРТА 2007 Г. N 25-ФЗ "О МУНИЦИПАЛЬНОЙ СЛУЖБЕ</w:t>
      </w:r>
    </w:p>
    <w:p w:rsidR="00C453FE" w:rsidRDefault="00C453FE">
      <w:pPr>
        <w:pStyle w:val="ConsPlusTitle"/>
        <w:jc w:val="center"/>
      </w:pPr>
      <w:r>
        <w:t>В РОССИЙСКОЙ ФЕДЕРАЦИИ"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ind w:firstLine="540"/>
        <w:jc w:val="both"/>
        <w:outlineLvl w:val="1"/>
      </w:pPr>
      <w:r>
        <w:t>Статья 1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20.2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2016, N 27, ст. 4157) следующие изменения: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"за три календарных года, предшествующих" заменить словами "за календарный год, предшествующий";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"гражданский служащий по решению представителя нанимателя, принятому на основе информации о нарушении гражданским служащим требований к служебному поведению, - за год, предшествующий данному решению.";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"2. Под данными, позволяющими идентифицировать личность, в настоящей статье понимаются фамилия, имя, фотография, место службы (работы) или иная информация, относящаяся прямо или косвенно к гражданскому служащему или гражданину, в совокупности позволяющая его идентифицировать.";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считать соответственно частями 3 и 4;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части 3</w:t>
        </w:r>
      </w:hyperlink>
      <w:r>
        <w:t xml:space="preserve"> слова "не позднее 1 апреля года, следующего за отчетным" заменить словами "не позднее пяти рабочих дней после принятия представителем нанимателя решения, указанного в пункте 1 части 1 настоящей статьи";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"4. По решению представителя нанимателя уполномоченные им лица осуществляют проверку достоверности и полноты сведений, предусмотренных частью 1 настоящей статьи, в порядке, установленном Правительством Российской Федерации.".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ind w:firstLine="540"/>
        <w:jc w:val="both"/>
        <w:outlineLvl w:val="1"/>
      </w:pPr>
      <w:r>
        <w:t>Статья 2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14" w:history="1">
        <w:r>
          <w:rPr>
            <w:color w:val="0000FF"/>
          </w:rPr>
          <w:t>статью 15.1</w:t>
        </w:r>
      </w:hyperlink>
      <w: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2016, N 27, ст. 4157) следующие изменения: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части 1</w:t>
        </w:r>
      </w:hyperlink>
      <w:r>
        <w:t>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</w:t>
        </w:r>
      </w:hyperlink>
      <w:r>
        <w:t xml:space="preserve"> слова "за три календарных года, предшествующих" заменить словами "за календарный год, предшествующий";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"муниципальный служащий по решению представителя нанимателя (работодателя), принятому на основе информации о нарушении муниципальным служащим требований к служебному поведению, - за год, предшествующий данному решению.";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"2. Под данными, позволяющими идентифицировать личность, в настоящей статье понимаются фамилия, имя, фотография, место службы (работы) или иная информация, относящаяся прямо или косвенно к муниципальному служащему или гражданину, в совокупности позволяющая его идентифицировать.";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части 2</w:t>
        </w:r>
      </w:hyperlink>
      <w:r>
        <w:t xml:space="preserve"> и </w:t>
      </w:r>
      <w:hyperlink r:id="rId20" w:history="1">
        <w:r>
          <w:rPr>
            <w:color w:val="0000FF"/>
          </w:rPr>
          <w:t>3</w:t>
        </w:r>
      </w:hyperlink>
      <w:r>
        <w:t xml:space="preserve"> считать соответственно частями 3 и 4;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части 3</w:t>
        </w:r>
      </w:hyperlink>
      <w:r>
        <w:t xml:space="preserve"> слова "не позднее 1 апреля года, следующего за отчетным" заменить словами "не позднее пяти рабочих дней после принятия представителем нанимателя (работодателем) решения, указанного в пункте 1 части 1 настоящей статьи";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"4. По решению представителя нанимателя (работодателя) уполномоченные им лица осуществляют проверку достоверности и полноты сведений, предусмотренных частью 1 настоящей статьи, в порядке, установленном Правительством Российской Федерации.".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right"/>
      </w:pPr>
      <w:r>
        <w:t>Президент</w:t>
      </w:r>
    </w:p>
    <w:p w:rsidR="00C453FE" w:rsidRDefault="00C453FE">
      <w:pPr>
        <w:pStyle w:val="ConsPlusNormal"/>
        <w:jc w:val="right"/>
      </w:pPr>
      <w:r>
        <w:t>Российской Федерации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Title"/>
        <w:jc w:val="center"/>
        <w:outlineLvl w:val="0"/>
      </w:pPr>
      <w:r>
        <w:t>ПОЯСНИТЕЛЬНАЯ ЗАПИСКА</w:t>
      </w:r>
    </w:p>
    <w:p w:rsidR="00C453FE" w:rsidRDefault="00C453FE">
      <w:pPr>
        <w:pStyle w:val="ConsPlusTitle"/>
        <w:jc w:val="center"/>
      </w:pPr>
      <w:r>
        <w:t>К ПРОЕКТУ ФЕДЕРАЛЬНОГО ЗАКОНА "О ВНЕСЕНИИ ИЗМЕНЕНИЙ</w:t>
      </w:r>
    </w:p>
    <w:p w:rsidR="00C453FE" w:rsidRDefault="00C453FE">
      <w:pPr>
        <w:pStyle w:val="ConsPlusTitle"/>
        <w:jc w:val="center"/>
      </w:pPr>
      <w:r>
        <w:t>В СТАТЬЮ 20.2 ФЕДЕРАЛЬНОГО ЗАКОНА ОТ 27 ИЮЛЯ 2004 Г. N 79-ФЗ</w:t>
      </w:r>
    </w:p>
    <w:p w:rsidR="00C453FE" w:rsidRDefault="00C453FE">
      <w:pPr>
        <w:pStyle w:val="ConsPlusTitle"/>
        <w:jc w:val="center"/>
      </w:pPr>
      <w:r>
        <w:t>"О ГОСУДАРСТВЕННОЙ ГРАЖДАНСКОЙ СЛУЖБЕ РОССИЙСКОЙ ФЕДЕРАЦИИ"</w:t>
      </w:r>
    </w:p>
    <w:p w:rsidR="00C453FE" w:rsidRDefault="00C453FE">
      <w:pPr>
        <w:pStyle w:val="ConsPlusTitle"/>
        <w:jc w:val="center"/>
      </w:pPr>
      <w:r>
        <w:t>И СТАТЬЮ 15.1 ФЕДЕРАЛЬНОГО ЗАКОНА ОТ 2 МАРТА 2007 Г. N 25-ФЗ</w:t>
      </w:r>
    </w:p>
    <w:p w:rsidR="00C453FE" w:rsidRDefault="00C453FE">
      <w:pPr>
        <w:pStyle w:val="ConsPlusTitle"/>
        <w:jc w:val="center"/>
      </w:pPr>
      <w:r>
        <w:t>"О МУНИЦИПАЛЬНОЙ СЛУЖБЕ В РОССИЙСКОЙ ФЕДЕРАЦИИ"</w:t>
      </w:r>
    </w:p>
    <w:p w:rsidR="00C453FE" w:rsidRDefault="00C453FE">
      <w:pPr>
        <w:pStyle w:val="ConsPlusNormal"/>
        <w:jc w:val="both"/>
      </w:pPr>
    </w:p>
    <w:p w:rsidR="00C453FE" w:rsidRDefault="00D33726">
      <w:pPr>
        <w:pStyle w:val="ConsPlusNormal"/>
        <w:ind w:firstLine="540"/>
        <w:jc w:val="both"/>
      </w:pPr>
      <w:hyperlink w:anchor="P1" w:history="1">
        <w:r w:rsidR="00C453FE">
          <w:rPr>
            <w:color w:val="0000FF"/>
          </w:rPr>
          <w:t>Проект</w:t>
        </w:r>
      </w:hyperlink>
      <w:r w:rsidR="00C453FE">
        <w:t xml:space="preserve"> федерального закона "О внесении изменений в статью 20.2 Федерального закона от 27 июля 2004 г. N 79-ФЗ "О государственной гражданской службе Российской Федерации" и статью 15.1 Федерального закона от 2 марта 2007 г. N 25-ФЗ "О муниципальной службе в Российской Федерации" (далее - законопроект) разработан в целях конкретизации положений </w:t>
      </w:r>
      <w:hyperlink r:id="rId23" w:history="1">
        <w:r w:rsidR="00C453FE">
          <w:rPr>
            <w:color w:val="0000FF"/>
          </w:rPr>
          <w:t>статьи 20.2</w:t>
        </w:r>
      </w:hyperlink>
      <w:r w:rsidR="00C453FE">
        <w:t xml:space="preserve"> Федерального закона от 27 июля 2004 г. N 79-ФЗ "О государственной гражданской службе Российской Федерации" и </w:t>
      </w:r>
      <w:hyperlink r:id="rId24" w:history="1">
        <w:r w:rsidR="00C453FE">
          <w:rPr>
            <w:color w:val="0000FF"/>
          </w:rPr>
          <w:t>статьи 15.1</w:t>
        </w:r>
      </w:hyperlink>
      <w:r w:rsidR="00C453FE">
        <w:t xml:space="preserve"> Федерального закона от 2 марта 2007 г. N 25-ФЗ "О муниципальной службе в Российской Федерации" (далее - Федеральный закон N 79-ФЗ, Федеральный закон N 25-ФЗ соответственно), действующая редакция которых в настоящее время </w:t>
      </w:r>
      <w:r w:rsidR="00C453FE">
        <w:lastRenderedPageBreak/>
        <w:t>затрудняет их эффективное применение на практике.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Действующей редакцией указанных статей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79-ФЗ 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N 25-ФЗ предусматривается обязанность представления гражданами, претендующими на замещение должностей государственной гражданской службы и муниципальной службы, представителю нанимателя (работодателю) сведений об адресах сайтов и (или) страниц сайтов в информационно-телекоммуникационной сети "Интернет", на которых указанными лицами размещались общедоступная информация, а также данные, позволяющие их идентифицировать (далее - граждане, служба, сведения соответственно), за три календарных года, предшествующих году поступления на службу.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Мониторинг правоприменительной практики, проведенный Минтрудом России, выявил значительные затруднения у граждан в представлении сведений за такой продолжительный срок.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При этом для государственных гражданских служащих и муниципальных служащих (далее - служащие) продолжительность срока, за который необходимо представить сведения, составляет календарный год.</w:t>
      </w:r>
    </w:p>
    <w:p w:rsidR="00C453FE" w:rsidRDefault="00D33726">
      <w:pPr>
        <w:pStyle w:val="ConsPlusNormal"/>
        <w:spacing w:before="220"/>
        <w:ind w:firstLine="540"/>
        <w:jc w:val="both"/>
      </w:pPr>
      <w:hyperlink w:anchor="P1" w:history="1">
        <w:r w:rsidR="00C453FE">
          <w:rPr>
            <w:color w:val="0000FF"/>
          </w:rPr>
          <w:t>Законопроектом</w:t>
        </w:r>
      </w:hyperlink>
      <w:r w:rsidR="00C453FE">
        <w:t xml:space="preserve"> предлагается установить для граждан продолжительность указанного срока, равную календарному году.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w:anchor="P1" w:history="1">
        <w:r>
          <w:rPr>
            <w:color w:val="0000FF"/>
          </w:rPr>
          <w:t>законопроектом</w:t>
        </w:r>
      </w:hyperlink>
      <w:r>
        <w:t xml:space="preserve"> предполагается ограничить круг служащих, обязанных представлять сведения, только служащими, в отношении которых поступила информация о нарушении ими требований к служебному поведению. Принятие данного решения целесообразно представителем нанимателя (работодателем).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В случае принятия представителем нанимателя (работодателем) решения о необходимости представления служащим сведений в соответствии с положениями </w:t>
      </w:r>
      <w:hyperlink r:id="rId27" w:history="1">
        <w:r>
          <w:rPr>
            <w:color w:val="0000FF"/>
          </w:rPr>
          <w:t>статьи 20.2</w:t>
        </w:r>
      </w:hyperlink>
      <w:r>
        <w:t xml:space="preserve"> Федерального закона N 79-ФЗ и </w:t>
      </w:r>
      <w:hyperlink r:id="rId28" w:history="1">
        <w:r>
          <w:rPr>
            <w:color w:val="0000FF"/>
          </w:rPr>
          <w:t>статьи 15.1</w:t>
        </w:r>
      </w:hyperlink>
      <w:r>
        <w:t xml:space="preserve"> Федерального закона N 25-ФЗ в редакции законопроекта сведения представляются служащим за год, предшествующий данному решению в течение пяти рабочих дней.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В связи с выявленными в большинстве государственных органов затруднениями, вызванными отсутствием однозначности в понимании понятия "данные, позволяющие идентифицировать личность", </w:t>
      </w:r>
      <w:hyperlink w:anchor="P1" w:history="1">
        <w:r>
          <w:rPr>
            <w:color w:val="0000FF"/>
          </w:rPr>
          <w:t>законопроектом</w:t>
        </w:r>
      </w:hyperlink>
      <w:r>
        <w:t xml:space="preserve"> вводится определение данного понятия, согласно которому под ним понимаются фамилия, имя, фотография, место службы (работы) или иная информация, относящаяся прямо или косвенно к служащему или гражданину, в совокупности позволяющая его идентифицировать. Данный подход связан с тем, что зачастую в информационно-коммуникационном пространстве пользователи могут публиковать информацию с указанием только псевдонима. Вместе с тем другие пользователи могут идентифицировать лицо по публикуемой им информации или в связи с тем, что им не скрывается факта своей принадлежности к тому или иному сайту и (или) странице сайта.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>Кроме того, мониторинг правоприменительной практики выявил затруднения в инициировании и проведении проверки полноты и достоверности представленных сведений в связи с неурегулированностью оснований и процедуры проверочных мероприятий.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В этой связи </w:t>
      </w:r>
      <w:hyperlink w:anchor="P1" w:history="1">
        <w:r>
          <w:rPr>
            <w:color w:val="0000FF"/>
          </w:rPr>
          <w:t>законопроектом</w:t>
        </w:r>
      </w:hyperlink>
      <w:r>
        <w:t xml:space="preserve"> предусматривается отсылочная норма к акту Правительства Российской Федерации, которым предлагается урегулировать данный вопрос.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Одновременно </w:t>
      </w:r>
      <w:hyperlink w:anchor="P1" w:history="1">
        <w:r>
          <w:rPr>
            <w:color w:val="0000FF"/>
          </w:rPr>
          <w:t>законопроектом</w:t>
        </w:r>
      </w:hyperlink>
      <w:r>
        <w:t xml:space="preserve"> исключается из положений </w:t>
      </w:r>
      <w:hyperlink r:id="rId29" w:history="1">
        <w:r>
          <w:rPr>
            <w:color w:val="0000FF"/>
          </w:rPr>
          <w:t>статьи 20.2</w:t>
        </w:r>
      </w:hyperlink>
      <w:r>
        <w:t xml:space="preserve"> Федерального закона N 79-ФЗ и </w:t>
      </w:r>
      <w:hyperlink r:id="rId30" w:history="1">
        <w:r>
          <w:rPr>
            <w:color w:val="0000FF"/>
          </w:rPr>
          <w:t>статьи 15.1</w:t>
        </w:r>
      </w:hyperlink>
      <w:r>
        <w:t xml:space="preserve"> Федерального закона N 25-ФЗ процедура по обработке общедоступной информации в связи с ее избыточностью, обусловленной наличием процедуры по проведению проверки полноты и достоверности сведений.</w:t>
      </w:r>
    </w:p>
    <w:p w:rsidR="00C453FE" w:rsidRDefault="00C453FE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1" w:history="1">
        <w:r>
          <w:rPr>
            <w:color w:val="0000FF"/>
          </w:rPr>
          <w:t>законопроекта</w:t>
        </w:r>
      </w:hyperlink>
      <w:r>
        <w:t xml:space="preserve"> не противоречат положениям </w:t>
      </w:r>
      <w:hyperlink r:id="rId31" w:history="1">
        <w:r>
          <w:rPr>
            <w:color w:val="0000FF"/>
          </w:rPr>
          <w:t>Договора</w:t>
        </w:r>
      </w:hyperlink>
      <w:r>
        <w:t xml:space="preserve"> о Евразийском </w:t>
      </w:r>
      <w:r>
        <w:lastRenderedPageBreak/>
        <w:t>экономическом союзе, иных международных договоров.</w:t>
      </w: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jc w:val="both"/>
      </w:pPr>
    </w:p>
    <w:p w:rsidR="00C453FE" w:rsidRDefault="00C45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3EE" w:rsidRDefault="004773EE"/>
    <w:sectPr w:rsidR="004773EE" w:rsidSect="00A9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53FE"/>
    <w:rsid w:val="004773EE"/>
    <w:rsid w:val="00AF52D4"/>
    <w:rsid w:val="00C453FE"/>
    <w:rsid w:val="00D33726"/>
    <w:rsid w:val="00E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8E1210D45877B0AE721DB20FE3724868489D7E28F664A13A0E31D8BC513B6E4AC5CA2D838DD4908E36426474325EBD49299CA7FdAu1G" TargetMode="External"/><Relationship Id="rId13" Type="http://schemas.openxmlformats.org/officeDocument/2006/relationships/hyperlink" Target="consultantplus://offline/ref=65A8E1210D45877B0AE721DB20FE3724868489D7E28F664A13A0E31D8BC513B6E4AC5CA2D83ADD4908E36426474325EBD49299CA7FdAu1G" TargetMode="External"/><Relationship Id="rId18" Type="http://schemas.openxmlformats.org/officeDocument/2006/relationships/hyperlink" Target="consultantplus://offline/ref=65A8E1210D45877B0AE721DB20FE372486848BDEE082664A13A0E31D8BC513B6E4AC5CA1DC3DD51C5DAC657A021036EBD2929ACA63A39EC0d7u0G" TargetMode="External"/><Relationship Id="rId26" Type="http://schemas.openxmlformats.org/officeDocument/2006/relationships/hyperlink" Target="consultantplus://offline/ref=65A8E1210D45877B0AE721DB20FE372486848BDEE082664A13A0E31D8BC513B6F6AC04ADDD3BC81C59B9332B44d4u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A8E1210D45877B0AE721DB20FE372486848BDEE082664A13A0E31D8BC513B6E4AC5CA1DC3DD51C51AC657A021036EBD2929ACA63A39EC0d7u0G" TargetMode="External"/><Relationship Id="rId7" Type="http://schemas.openxmlformats.org/officeDocument/2006/relationships/hyperlink" Target="consultantplus://offline/ref=65A8E1210D45877B0AE721DB20FE3724868489D7E28F664A13A0E31D8BC513B6E4AC5CA2D839DD4908E36426474325EBD49299CA7FdAu1G" TargetMode="External"/><Relationship Id="rId12" Type="http://schemas.openxmlformats.org/officeDocument/2006/relationships/hyperlink" Target="consultantplus://offline/ref=65A8E1210D45877B0AE721DB20FE3724868489D7E28F664A13A0E31D8BC513B6E4AC5CA2D83BDD4908E36426474325EBD49299CA7FdAu1G" TargetMode="External"/><Relationship Id="rId17" Type="http://schemas.openxmlformats.org/officeDocument/2006/relationships/hyperlink" Target="consultantplus://offline/ref=65A8E1210D45877B0AE721DB20FE372486848BDEE082664A13A0E31D8BC513B6E4AC5CA1DC3DD51C5EAC657A021036EBD2929ACA63A39EC0d7u0G" TargetMode="External"/><Relationship Id="rId25" Type="http://schemas.openxmlformats.org/officeDocument/2006/relationships/hyperlink" Target="consultantplus://offline/ref=65A8E1210D45877B0AE721DB20FE3724868489D7E28F664A13A0E31D8BC513B6F6AC04ADDD3BC81C59B9332B44d4u5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8E1210D45877B0AE721DB20FE372486848BDEE082664A13A0E31D8BC513B6E4AC5CA1DC3DD51C5FAC657A021036EBD2929ACA63A39EC0d7u0G" TargetMode="External"/><Relationship Id="rId20" Type="http://schemas.openxmlformats.org/officeDocument/2006/relationships/hyperlink" Target="consultantplus://offline/ref=65A8E1210D45877B0AE721DB20FE372486848BDEE082664A13A0E31D8BC513B6E4AC5CA1DC3DD51C50AC657A021036EBD2929ACA63A39EC0d7u0G" TargetMode="External"/><Relationship Id="rId29" Type="http://schemas.openxmlformats.org/officeDocument/2006/relationships/hyperlink" Target="consultantplus://offline/ref=65A8E1210D45877B0AE721DB20FE3724868489D7E28F664A13A0E31D8BC513B6E4AC5CA2D83FDD4908E36426474325EBD49299CA7FdAu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8E1210D45877B0AE721DB20FE3724868489D7E28F664A13A0E31D8BC513B6E4AC5CA2D83EDD4908E36426474325EBD49299CA7FdAu1G" TargetMode="External"/><Relationship Id="rId11" Type="http://schemas.openxmlformats.org/officeDocument/2006/relationships/hyperlink" Target="consultantplus://offline/ref=65A8E1210D45877B0AE721DB20FE3724868489D7E28F664A13A0E31D8BC513B6E4AC5CA2D83ADD4908E36426474325EBD49299CA7FdAu1G" TargetMode="External"/><Relationship Id="rId24" Type="http://schemas.openxmlformats.org/officeDocument/2006/relationships/hyperlink" Target="consultantplus://offline/ref=65A8E1210D45877B0AE721DB20FE372486848BDEE082664A13A0E31D8BC513B6E4AC5CA1DC3DD51C5DAC657A021036EBD2929ACA63A39EC0d7u0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5A8E1210D45877B0AE721DB20FE3724868489D7E28F664A13A0E31D8BC513B6E4AC5CA2D83FDD4908E36426474325EBD49299CA7FdAu1G" TargetMode="External"/><Relationship Id="rId15" Type="http://schemas.openxmlformats.org/officeDocument/2006/relationships/hyperlink" Target="consultantplus://offline/ref=65A8E1210D45877B0AE721DB20FE372486848BDEE082664A13A0E31D8BC513B6E4AC5CA1DC3DD51C5CAC657A021036EBD2929ACA63A39EC0d7u0G" TargetMode="External"/><Relationship Id="rId23" Type="http://schemas.openxmlformats.org/officeDocument/2006/relationships/hyperlink" Target="consultantplus://offline/ref=65A8E1210D45877B0AE721DB20FE3724868489D7E28F664A13A0E31D8BC513B6E4AC5CA2D83FDD4908E36426474325EBD49299CA7FdAu1G" TargetMode="External"/><Relationship Id="rId28" Type="http://schemas.openxmlformats.org/officeDocument/2006/relationships/hyperlink" Target="consultantplus://offline/ref=65A8E1210D45877B0AE721DB20FE372486848BDEE082664A13A0E31D8BC513B6E4AC5CA1DC3DD51C5DAC657A021036EBD2929ACA63A39EC0d7u0G" TargetMode="External"/><Relationship Id="rId10" Type="http://schemas.openxmlformats.org/officeDocument/2006/relationships/hyperlink" Target="consultantplus://offline/ref=65A8E1210D45877B0AE721DB20FE3724868489D7E28F664A13A0E31D8BC513B6E4AC5CA2D83BDD4908E36426474325EBD49299CA7FdAu1G" TargetMode="External"/><Relationship Id="rId19" Type="http://schemas.openxmlformats.org/officeDocument/2006/relationships/hyperlink" Target="consultantplus://offline/ref=65A8E1210D45877B0AE721DB20FE372486848BDEE082664A13A0E31D8BC513B6E4AC5CA1DC3DD51C51AC657A021036EBD2929ACA63A39EC0d7u0G" TargetMode="External"/><Relationship Id="rId31" Type="http://schemas.openxmlformats.org/officeDocument/2006/relationships/hyperlink" Target="consultantplus://offline/ref=65A8E1210D45877B0AE721DB20FE372486858EDDE08F664A13A0E31D8BC513B6F6AC04ADDD3BC81C59B9332B44d4u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A8E1210D45877B0AE721DB20FE3724868489D7E28F664A13A0E31D8BC513B6E4AC5CA2D83FDD4908E36426474325EBD49299CA7FdAu1G" TargetMode="External"/><Relationship Id="rId14" Type="http://schemas.openxmlformats.org/officeDocument/2006/relationships/hyperlink" Target="consultantplus://offline/ref=65A8E1210D45877B0AE721DB20FE372486848BDEE082664A13A0E31D8BC513B6E4AC5CA1DC3DD51C5DAC657A021036EBD2929ACA63A39EC0d7u0G" TargetMode="External"/><Relationship Id="rId22" Type="http://schemas.openxmlformats.org/officeDocument/2006/relationships/hyperlink" Target="consultantplus://offline/ref=65A8E1210D45877B0AE721DB20FE372486848BDEE082664A13A0E31D8BC513B6E4AC5CA1DC3DD51C50AC657A021036EBD2929ACA63A39EC0d7u0G" TargetMode="External"/><Relationship Id="rId27" Type="http://schemas.openxmlformats.org/officeDocument/2006/relationships/hyperlink" Target="consultantplus://offline/ref=65A8E1210D45877B0AE721DB20FE3724868489D7E28F664A13A0E31D8BC513B6E4AC5CA2D83FDD4908E36426474325EBD49299CA7FdAu1G" TargetMode="External"/><Relationship Id="rId30" Type="http://schemas.openxmlformats.org/officeDocument/2006/relationships/hyperlink" Target="consultantplus://offline/ref=65A8E1210D45877B0AE721DB20FE372486848BDEE082664A13A0E31D8BC513B6E4AC5CA1DC3DD51C5DAC657A021036EBD2929ACA63A39EC0d7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</dc:creator>
  <cp:lastModifiedBy>Пользователь Windows</cp:lastModifiedBy>
  <cp:revision>2</cp:revision>
  <dcterms:created xsi:type="dcterms:W3CDTF">2020-10-22T12:57:00Z</dcterms:created>
  <dcterms:modified xsi:type="dcterms:W3CDTF">2020-10-22T12:57:00Z</dcterms:modified>
</cp:coreProperties>
</file>